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9B7" w:rsidRDefault="003A19B7" w:rsidP="003A19B7">
      <w:pPr>
        <w:ind w:left="1416" w:firstLine="708"/>
        <w:rPr>
          <w:b/>
          <w:color w:val="C00000"/>
        </w:rPr>
      </w:pPr>
      <w:r>
        <w:rPr>
          <w:b/>
          <w:color w:val="C00000"/>
        </w:rPr>
        <w:t>201</w:t>
      </w:r>
      <w:r w:rsidR="00CD63A7">
        <w:rPr>
          <w:b/>
          <w:color w:val="C00000"/>
        </w:rPr>
        <w:t>9</w:t>
      </w:r>
      <w:r>
        <w:rPr>
          <w:b/>
          <w:color w:val="C00000"/>
        </w:rPr>
        <w:t xml:space="preserve">   - </w:t>
      </w:r>
      <w:proofErr w:type="gramStart"/>
      <w:r>
        <w:rPr>
          <w:b/>
          <w:color w:val="C00000"/>
        </w:rPr>
        <w:t>20</w:t>
      </w:r>
      <w:r w:rsidR="00CD63A7">
        <w:rPr>
          <w:b/>
          <w:color w:val="C00000"/>
        </w:rPr>
        <w:t>20</w:t>
      </w:r>
      <w:r>
        <w:rPr>
          <w:b/>
          <w:color w:val="C00000"/>
        </w:rPr>
        <w:t xml:space="preserve">  EĞİTİM</w:t>
      </w:r>
      <w:proofErr w:type="gramEnd"/>
      <w:r>
        <w:rPr>
          <w:b/>
          <w:color w:val="C00000"/>
        </w:rPr>
        <w:t xml:space="preserve"> – ÖĞRETİM YILI </w:t>
      </w:r>
    </w:p>
    <w:p w:rsidR="003A19B7" w:rsidRDefault="003A19B7" w:rsidP="003A19B7">
      <w:pPr>
        <w:ind w:left="1416" w:firstLine="708"/>
        <w:rPr>
          <w:b/>
          <w:color w:val="C00000"/>
        </w:rPr>
      </w:pPr>
      <w:r>
        <w:rPr>
          <w:b/>
          <w:color w:val="C00000"/>
        </w:rPr>
        <w:t xml:space="preserve">           </w:t>
      </w:r>
    </w:p>
    <w:p w:rsidR="003A19B7" w:rsidRPr="00591D60" w:rsidRDefault="003A19B7" w:rsidP="003A19B7">
      <w:pPr>
        <w:ind w:left="1416" w:firstLine="708"/>
        <w:rPr>
          <w:b/>
        </w:rPr>
      </w:pPr>
      <w:r w:rsidRPr="00591D60">
        <w:rPr>
          <w:b/>
        </w:rPr>
        <w:t xml:space="preserve">             HATAY   /  SAMANDAĞ</w:t>
      </w:r>
    </w:p>
    <w:p w:rsidR="003A19B7" w:rsidRPr="00591D60" w:rsidRDefault="003A19B7" w:rsidP="003A19B7">
      <w:pPr>
        <w:ind w:left="2124" w:firstLine="708"/>
        <w:rPr>
          <w:b/>
        </w:rPr>
      </w:pPr>
      <w:r>
        <w:rPr>
          <w:b/>
          <w:color w:val="00B0F0"/>
        </w:rPr>
        <w:t xml:space="preserve"> </w:t>
      </w:r>
      <w:proofErr w:type="gramStart"/>
      <w:r w:rsidRPr="00591D60">
        <w:rPr>
          <w:b/>
        </w:rPr>
        <w:t>AKDENİZ  İLKOKULU</w:t>
      </w:r>
      <w:proofErr w:type="gramEnd"/>
      <w:r w:rsidRPr="00591D60">
        <w:rPr>
          <w:b/>
        </w:rPr>
        <w:t xml:space="preserve"> </w:t>
      </w:r>
    </w:p>
    <w:p w:rsidR="003A19B7" w:rsidRDefault="003A19B7" w:rsidP="003A19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3A19B7" w:rsidRPr="00CF0B29" w:rsidRDefault="003A19B7" w:rsidP="003A19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 xml:space="preserve">İNSAN HAKLARI YURTTAŞLIK </w:t>
      </w:r>
      <w:proofErr w:type="gramStart"/>
      <w:r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ve  DEMOKRASİ</w:t>
      </w:r>
      <w:proofErr w:type="gramEnd"/>
      <w:r w:rsidRPr="00CF0B29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 xml:space="preserve"> -</w:t>
      </w:r>
      <w:r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 xml:space="preserve">4.SINIF </w:t>
      </w:r>
      <w:r w:rsidRPr="00CF0B29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 xml:space="preserve">     TÜM KAZANIMLAR </w:t>
      </w:r>
    </w:p>
    <w:p w:rsidR="003A19B7" w:rsidRDefault="003A19B7" w:rsidP="003A19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3A19B7" w:rsidRDefault="003A19B7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C010B7" w:rsidRPr="003A19B7" w:rsidRDefault="00C010B7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3A19B7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İNSAN HAKLARI -4</w:t>
      </w:r>
    </w:p>
    <w:p w:rsidR="00C010B7" w:rsidRPr="003A19B7" w:rsidRDefault="00C010B7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C010B7" w:rsidRPr="003A19B7" w:rsidRDefault="00C010B7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3A19B7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Y.4.1.1. İnsan olmanın niteliklerini açıklar.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İnsanın diğer canlılarla ortak ve farklı yanlarına değinilir.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İnsanı insan yapan değerlere odaklanılır.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Y.4.1.2. İnsanın doğuştan gelen temel ve vazgeçilmez hakları olduğunu bilir.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Hakların, insan olmaktan kaynaklandığı vurgulanır ve insanın nitelikleri ile haklar arasındaki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bağa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 xml:space="preserve"> vurgu yapılır.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İnsan haklarının herkesi kapsadığı vurgulanır.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Y.4.1.3. Haklarına kendi yaşamından örnekler verir.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Can, beden ve mal dokunulmazlığı, düşünce, inanç ve ifade özgürlüğü, yaşama, çalışma,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sağlık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, eğitim, oyun, dinlenme vb. haklar üzerinde durulur.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Y.4.1.4. Çocuk ile yetişkin arasındaki farkları açıklar.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Çocuk ile yetişkin arasındaki farklar; hak, görev, sorumluluk, özerk karar verme, temel ihtiyaçları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karşılama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 xml:space="preserve"> vb. açılardan ele alınır.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Yaşı ilerledikçe hak, özgürlük ve sorumluluklarının nasıl farklılaştığına değinilir; bu bağlamda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çocuk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 xml:space="preserve"> hakları ve insan hakları genel biçimde karşılaştırmalı olarak ele alınır.</w:t>
      </w:r>
    </w:p>
    <w:p w:rsidR="003A19B7" w:rsidRDefault="003A19B7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3A19B7" w:rsidRDefault="003A19B7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C010B7" w:rsidRPr="003A19B7" w:rsidRDefault="00C010B7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3A19B7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Y.</w:t>
      </w:r>
      <w:proofErr w:type="gramStart"/>
      <w:r w:rsidRPr="003A19B7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4.2</w:t>
      </w:r>
      <w:proofErr w:type="gramEnd"/>
      <w:r w:rsidRPr="003A19B7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. Hak, Özgürlük ve Sorumluluk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Y.4.2.1. Hak, özgürlük ve sorumluluk arasındaki ilişkiyi fark eder.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Y.4.2.2. İnsan olma sorumluluğunu taşımanın yollarını açıklar.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İnsanın kendine, ailesine, arkadaşlarına, diğer insanlara, doğaya, çevreye, hayvanlara ve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insanlığın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 xml:space="preserve"> ortak mirasına karşı sorumluluklarına yer verilir.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Y.4.2.3. Hak ve özgürlüklerini kullanabilen ve kullanamayan çocukların yaşantılarını karşılaştırır.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Örneklerin hem yakın hem de uzak çevreyi kapsamasına özen gösterilir.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Y.4.2.4. Hak ve özgürlüklerinin ihlal edildiği veya kısıtlandığı durumlarda hissettiklerini ifade eder.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Hak ve özgürlükleri ihlal edilen kişilerin duygularına duyarlı olmanın önemine vurgu yapılır.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Kişilerin görüş, düşünce ve hislerine duyarlı olunmadığında neden olabilecek sorunlara değinilir.</w:t>
      </w:r>
    </w:p>
    <w:p w:rsidR="00591D60" w:rsidRDefault="00591D60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C010B7" w:rsidRDefault="00C010B7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Y.4.2.5. Hak ve özgürlüklerin ihlal edildiği veya kısıtlandığı durumların çözümünde ne tür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proofErr w:type="gramStart"/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sorumluluklar</w:t>
      </w:r>
      <w:proofErr w:type="gramEnd"/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 üstlenebileceğine ilişkin örnekler verir.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Çözüm önerilerinin uzlaşıya dönük, şiddetten uzak ve demokratik olması sağlanır.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 xml:space="preserve">• Sorunların çözümü için izlenecek yollar ile başvurulacak kurum ve kuruluşlara </w:t>
      </w: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[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okul meclisleri, il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ve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 xml:space="preserve"> ilçe insan hakları kurulları, Kamu Denetçiliği Kurumu (Ombudsmanlık) vb.] değinilir.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Y.4.2.6. Hak ve özgürlüklere saygı gösterir.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Kendi hak ve özgürlüklerine gösterilmesini beklediği saygıyı, kendisinin de başkalarının hak ve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özgürlüklerine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 xml:space="preserve"> göstermesi gerektiği vurgulanır.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Y.4.2.7. Hak ve özgürlüklerin kullanılmasının birlikte yaşama kültürüne etkisini değerlendirir.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Hak ve özgürlüklerin özenle kullanıldığı veya kısıtlandığı, ihlal edildiği durumların olası sonuçlarına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yer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 xml:space="preserve"> verilir.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Cumhuriyet’in ve değerlerinin birlikte yaşama kültürüne katkısı vurgulanır.</w:t>
      </w:r>
    </w:p>
    <w:p w:rsidR="003A19B7" w:rsidRDefault="003A19B7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3A19B7" w:rsidRDefault="003A19B7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3A19B7" w:rsidRDefault="003A19B7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3A19B7" w:rsidRDefault="003A19B7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3A19B7" w:rsidRDefault="003A19B7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3A19B7" w:rsidRDefault="003A19B7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591D60" w:rsidRDefault="00591D60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591D60" w:rsidRDefault="00591D60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C010B7" w:rsidRPr="003A19B7" w:rsidRDefault="00C010B7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3A19B7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lastRenderedPageBreak/>
        <w:t>Y.</w:t>
      </w:r>
      <w:proofErr w:type="gramStart"/>
      <w:r w:rsidRPr="003A19B7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4.3</w:t>
      </w:r>
      <w:proofErr w:type="gramEnd"/>
      <w:r w:rsidRPr="003A19B7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. Adalet ve Eşitlik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Y.4.3.1. İnsanların farklılıklarına saygı gösterir.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İnsanlar arasındaki farklılıkların doğal olduğu ve bunun ayrımcılığa neden olmaması gerektiği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vurgulanır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Farklılıkların arkadaşlığa, dostluğa ve diğer insanlarla ilişkiye engel olmayacağı vurgulanır.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Farklılıkların kimi zaman farklı haklara (çocuk hakları, kadın hakları, engelli hakları vb.) sahip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olmayı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 xml:space="preserve"> gerektirdiğine değinilir.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Y.4.3.2. Adalet ve eşitlik kavramlarını birbiriyle ilişkili olarak açıklar.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Adalet ve eşitlik kavramlarının farklarına değinilir.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 xml:space="preserve">• Adalet ve eşitlik bağlamında cinsiyet eşitliği, pozitif ayrımcılık konuları </w:t>
      </w: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(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dezavantajlılar, engelliler,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çocuklar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 xml:space="preserve"> ile ilgili örnekler gibi) ele alınır.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Y.4.3.3. İnsanların hak ve özgürlükler bakımından eşit olduğunu bilir.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Eşitliğin kurallar ve yasalar ile güvence altına alındığına değinilir.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Y.4.3.4. Adaletin veya eşitliğin sağlandığı ve sağlanamadığı durumları karşılaştırır.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Karşılaştırmalar; demokrasi kültürü, birlikte yaşama, uzlaşı, çatışma bağlamlarında örneklerle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ele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 xml:space="preserve"> alınır.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Y.4.3.5. Adil veya eşit davranılmadığında insanlarda oluşabilecek duyguları açıklar.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 xml:space="preserve">• Öğrencilerin </w:t>
      </w: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empati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 xml:space="preserve"> kurmalarını sağlayabilecek örneklere yer verilir.</w:t>
      </w:r>
    </w:p>
    <w:p w:rsidR="00591D60" w:rsidRDefault="00591D60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C010B7" w:rsidRPr="003A19B7" w:rsidRDefault="00C010B7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3A19B7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Y.</w:t>
      </w:r>
      <w:proofErr w:type="gramStart"/>
      <w:r w:rsidRPr="003A19B7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4.4</w:t>
      </w:r>
      <w:proofErr w:type="gramEnd"/>
      <w:r w:rsidRPr="003A19B7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. Uzlaşı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Y.4.4.1. İnsanlar arasındaki anlaşmazlıkların nedenlerini açıklar.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Anlaşmazlıkların yaşamın bir parçası ve doğal olduğu vurgulanır.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Anlaşmazlık durumlarında bütün tarafların aynı anda haklı olup olamayacağı sorgulanır.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Anlaşmazlıkların nedenlerinden bazılarının iletişim ile ilgili olabileceğine değinilir.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  <w:t>Y.4.4.2. Uzlaşı gerektiren ve gerektirmeyen durumları karşılaştırır.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Uzlaşının bireysel yaşamla değil, toplumsal yaşamla ilgili olduğu vurgulanır.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Uzlaşı gerektiren durumların değer, ilgi, inanç ve beklentilerle ilgili olduğuna; kural, yasa,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yönetmelik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 xml:space="preserve"> vb. ile belirlenmiş hususların ise uzlaşı gerektirmeyen durumlarla ilgili olduğuna değinilir.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  <w:t>Y.4.4.3. Anlaşmazlıkları çözmek için uzlaşı yolları arar.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Uzlaşı aramada sürecin (ortak dil, iletişim vb.) sonuçtan daha önemli olduğu vurgulanır.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Uzlaşı sürecinde fikirlerin gerekçe ve kanıtlara dayalı olarak savunulması gereği üzerinde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durulur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 xml:space="preserve">• Uzlaşı sürecinde saygı, açık fikirlilik, sabırlı olma, güven, </w:t>
      </w: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empati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, iş birliği vb. önemine vurgu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yapılır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  <w:t>Y.4.4.4. Anlaşmazlık ve uzlaşı durumlarının sonuçlarını örneklerle karşılaştırır.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Sonuçların karşılaştırılmasında birlikte yaşama kültürü dikkate alınır.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Anlaşmazlık durumlarında karşılıklı olarak hak ve özgürlüklere saygı gösterilmesi gerektiği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vurgulanır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Uzlaşı ile çözülen sorunun, başka bir soruna neden olup olmayacağına değinilir.</w:t>
      </w:r>
    </w:p>
    <w:p w:rsidR="003A19B7" w:rsidRDefault="003A19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b/>
          <w:bCs/>
          <w:i/>
          <w:iCs/>
          <w:color w:val="FF0000"/>
          <w:sz w:val="20"/>
          <w:szCs w:val="20"/>
          <w:lang w:eastAsia="en-US"/>
        </w:rPr>
      </w:pPr>
    </w:p>
    <w:p w:rsidR="00C010B7" w:rsidRPr="003A19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b/>
          <w:bCs/>
          <w:i/>
          <w:iCs/>
          <w:color w:val="FF0000"/>
          <w:sz w:val="20"/>
          <w:szCs w:val="20"/>
          <w:lang w:eastAsia="en-US"/>
        </w:rPr>
      </w:pPr>
      <w:r w:rsidRPr="003A19B7">
        <w:rPr>
          <w:rFonts w:ascii="Helvetica-LightOblique" w:hAnsi="Helvetica-LightOblique" w:cs="Helvetica-LightOblique"/>
          <w:b/>
          <w:bCs/>
          <w:i/>
          <w:iCs/>
          <w:color w:val="FF0000"/>
          <w:sz w:val="20"/>
          <w:szCs w:val="20"/>
          <w:lang w:eastAsia="en-US"/>
        </w:rPr>
        <w:t>Y.</w:t>
      </w:r>
      <w:proofErr w:type="gramStart"/>
      <w:r w:rsidRPr="003A19B7">
        <w:rPr>
          <w:rFonts w:ascii="Helvetica-LightOblique" w:hAnsi="Helvetica-LightOblique" w:cs="Helvetica-LightOblique"/>
          <w:b/>
          <w:bCs/>
          <w:i/>
          <w:iCs/>
          <w:color w:val="FF0000"/>
          <w:sz w:val="20"/>
          <w:szCs w:val="20"/>
          <w:lang w:eastAsia="en-US"/>
        </w:rPr>
        <w:t>4.5</w:t>
      </w:r>
      <w:proofErr w:type="gramEnd"/>
      <w:r w:rsidRPr="003A19B7">
        <w:rPr>
          <w:rFonts w:ascii="Helvetica-LightOblique" w:hAnsi="Helvetica-LightOblique" w:cs="Helvetica-LightOblique"/>
          <w:b/>
          <w:bCs/>
          <w:i/>
          <w:iCs/>
          <w:color w:val="FF0000"/>
          <w:sz w:val="20"/>
          <w:szCs w:val="20"/>
          <w:lang w:eastAsia="en-US"/>
        </w:rPr>
        <w:t>. Kurallar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  <w:t>Y.4.5.1. Kural kavramını sorgular.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" w:hAnsi="Helvetica-Light" w:cs="Helvetica-Light"/>
          <w:i/>
          <w:iCs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i/>
          <w:iCs/>
          <w:color w:val="000000"/>
          <w:sz w:val="20"/>
          <w:szCs w:val="20"/>
          <w:lang w:eastAsia="en-US"/>
        </w:rPr>
        <w:t>• Kuralların neden var olduğuna, kim veya kimler tarafından ve nasıl konulduğuna güncel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" w:hAnsi="Helvetica-Light" w:cs="Helvetica-Light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i/>
          <w:iCs/>
          <w:color w:val="000000"/>
          <w:sz w:val="20"/>
          <w:szCs w:val="20"/>
          <w:lang w:eastAsia="en-US"/>
        </w:rPr>
        <w:t>yaşamdan</w:t>
      </w:r>
      <w:proofErr w:type="gramEnd"/>
      <w:r>
        <w:rPr>
          <w:rFonts w:ascii="Helvetica-Light" w:hAnsi="Helvetica-Light" w:cs="Helvetica-Light"/>
          <w:i/>
          <w:iCs/>
          <w:color w:val="000000"/>
          <w:sz w:val="20"/>
          <w:szCs w:val="20"/>
          <w:lang w:eastAsia="en-US"/>
        </w:rPr>
        <w:t xml:space="preserve"> örneklerle değinilir.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" w:hAnsi="Helvetica-Light" w:cs="Helvetica-Light"/>
          <w:i/>
          <w:iCs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i/>
          <w:iCs/>
          <w:color w:val="000000"/>
          <w:sz w:val="20"/>
          <w:szCs w:val="20"/>
          <w:lang w:eastAsia="en-US"/>
        </w:rPr>
        <w:t>• Yazılı ve yazılı olmayan kurallara değinilir.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" w:hAnsi="Helvetica-Light" w:cs="Helvetica-Light"/>
          <w:i/>
          <w:iCs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i/>
          <w:iCs/>
          <w:color w:val="000000"/>
          <w:sz w:val="20"/>
          <w:szCs w:val="20"/>
          <w:lang w:eastAsia="en-US"/>
        </w:rPr>
        <w:t>• Kuralların zaman içerisinde değişebileceği vurgulanır.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  <w:t>Y.4.5.2. Kuralın, özgürlük ve hak arasındaki ilişkiye etkisini değerlendirir.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" w:hAnsi="Helvetica-Light" w:cs="Helvetica-Light"/>
          <w:i/>
          <w:iCs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i/>
          <w:iCs/>
          <w:color w:val="000000"/>
          <w:sz w:val="20"/>
          <w:szCs w:val="20"/>
          <w:lang w:eastAsia="en-US"/>
        </w:rPr>
        <w:t>• Kuralların özgürlükleri ve hakları sınırlandırıp sınırlandırmayacağına değinilir.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  <w:t>Y.4.5.3. Kurallara uymanın toplumsal ahenge ve birlikte yaşamaya olan katkısını değerlendirir.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" w:hAnsi="Helvetica-Light" w:cs="Helvetica-Light"/>
          <w:i/>
          <w:iCs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i/>
          <w:iCs/>
          <w:color w:val="000000"/>
          <w:sz w:val="20"/>
          <w:szCs w:val="20"/>
          <w:lang w:eastAsia="en-US"/>
        </w:rPr>
        <w:t>• Kurallara uyulmadığında ortaya çıkabilecek sorunlara değinilir.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" w:hAnsi="Helvetica-Light" w:cs="Helvetica-Light"/>
          <w:i/>
          <w:iCs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i/>
          <w:iCs/>
          <w:color w:val="000000"/>
          <w:sz w:val="20"/>
          <w:szCs w:val="20"/>
          <w:lang w:eastAsia="en-US"/>
        </w:rPr>
        <w:t>• Kurallara uyulmadığında uygulanacak yaptırımların önemine değinilir.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" w:hAnsi="Helvetica-Light" w:cs="Helvetica-Light"/>
          <w:i/>
          <w:iCs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i/>
          <w:iCs/>
          <w:color w:val="000000"/>
          <w:sz w:val="20"/>
          <w:szCs w:val="20"/>
          <w:lang w:eastAsia="en-US"/>
        </w:rPr>
        <w:t>• Birey, toplum, devlet ilişkisinin kurallarla düzenlendiğine ve bunun hukukun üstünlüğü ile olan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" w:hAnsi="Helvetica-Light" w:cs="Helvetica-Light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i/>
          <w:iCs/>
          <w:color w:val="000000"/>
          <w:sz w:val="20"/>
          <w:szCs w:val="20"/>
          <w:lang w:eastAsia="en-US"/>
        </w:rPr>
        <w:t>ilişkisine</w:t>
      </w:r>
      <w:proofErr w:type="gramEnd"/>
      <w:r>
        <w:rPr>
          <w:rFonts w:ascii="Helvetica-Light" w:hAnsi="Helvetica-Light" w:cs="Helvetica-Light"/>
          <w:i/>
          <w:iCs/>
          <w:color w:val="000000"/>
          <w:sz w:val="20"/>
          <w:szCs w:val="20"/>
          <w:lang w:eastAsia="en-US"/>
        </w:rPr>
        <w:t xml:space="preserve"> değinilir.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  <w:t>Y.4.5.4. Kuralların uygulanmasına katkı sağlar.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" w:hAnsi="Helvetica-Light" w:cs="Helvetica-Light"/>
          <w:i/>
          <w:iCs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i/>
          <w:iCs/>
          <w:color w:val="000000"/>
          <w:sz w:val="20"/>
          <w:szCs w:val="20"/>
          <w:lang w:eastAsia="en-US"/>
        </w:rPr>
        <w:t>• Kurallara uymanın ve uyulmasını takip etmenin yurttaşlık görevi olduğu belirtilir.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" w:hAnsi="Helvetica-Light" w:cs="Helvetica-Light"/>
          <w:i/>
          <w:iCs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i/>
          <w:iCs/>
          <w:color w:val="000000"/>
          <w:sz w:val="20"/>
          <w:szCs w:val="20"/>
          <w:lang w:eastAsia="en-US"/>
        </w:rPr>
        <w:t>• Kurallara uymayanları uyarmanın doğru bir davranış olduğu vurgulanır.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  <w:t>Y.</w:t>
      </w:r>
      <w:proofErr w:type="gramStart"/>
      <w:r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  <w:t>4.6</w:t>
      </w:r>
      <w:proofErr w:type="gramEnd"/>
      <w:r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  <w:t>. Birlikte Yaşama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  <w:t>Y.4.6.1. Birlikte yaşamak için bir yurda ihtiyaç olduğunu bilir.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Yurdun sadece bir mekân olmadığına; yaşayış biçimi, ortak değerler ve kültür ile anlam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bulduğuna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 xml:space="preserve"> vurgu yapılır.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lastRenderedPageBreak/>
        <w:t>• Haymatlos ve mülteci kavramları öğrenci seviyesine uygun şekilde açıklanır.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  <w:t>Y.4.6.2. Birlikte yaşayabilmek için düzenleyici bir kuruma ihtiyaç olduğunu kavrar.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Kamu kurumları ve sivil toplum kuruluşları ile bunların işlevlerine değinilir.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  <w:t>Y.4.6.3. Devletin yurttaşlarına karşı sorumluluklarını açıklar.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Kamu kurum ve kuruluşlarının yurttaşların haklarını korumak ve geliştirmek, yurttaşlarına hizmet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etmek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, onların ihtiyaçlarını ve güvenliğini karşılamak için var olduğuna değinilir.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  <w:t>Y.4.6.4. Yurttaş olmanın sorumluluklarını açıklar.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Aktif yurttaşlık kavramına örneklerle vurgu yapılır.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Yurttaş olma sorumluluğu bireylerin konumları (çocuk-yetişkin) ile ilişkilendirilmelidir.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Yurttaşın hem diğer yurttaşlara hem de devlete karşı sorumluluklarına değinilir.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  <w:t>Y.4.6.5. Birlikte yaşama kültürünün günlük hayattaki yansımalarına örnekler verir.</w:t>
      </w:r>
    </w:p>
    <w:p w:rsidR="00C010B7" w:rsidRDefault="00C010B7" w:rsidP="00C010B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• Verilen örneklerin saygı, sorumluluk alma, iş birliği ve paylaşım, kararlara katılma, kurallara</w:t>
      </w:r>
    </w:p>
    <w:p w:rsidR="00624C9E" w:rsidRDefault="00C010B7" w:rsidP="00C010B7">
      <w:pPr>
        <w:rPr>
          <w:rFonts w:ascii="Helvetica-Bold" w:hAnsi="Helvetica-Bold" w:cs="Helvetica-Bold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uyma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, diyalog ve iletişimi içermesi sağlanır.</w:t>
      </w:r>
    </w:p>
    <w:p w:rsidR="003A19B7" w:rsidRDefault="003A19B7" w:rsidP="00C010B7">
      <w:pPr>
        <w:rPr>
          <w:rFonts w:ascii="Helvetica-Bold" w:hAnsi="Helvetica-Bold" w:cs="Helvetica-Bold"/>
          <w:color w:val="000000"/>
          <w:sz w:val="20"/>
          <w:szCs w:val="20"/>
          <w:lang w:eastAsia="en-US"/>
        </w:rPr>
      </w:pPr>
    </w:p>
    <w:p w:rsidR="006E502E" w:rsidRDefault="006E502E" w:rsidP="006E502E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color w:val="FF0000"/>
          <w:sz w:val="20"/>
        </w:rPr>
      </w:pPr>
      <w:r>
        <w:rPr>
          <w:b/>
          <w:color w:val="FF0000"/>
          <w:sz w:val="20"/>
        </w:rPr>
        <w:t>Ziya FIRINCIOĞULLARI                                                                               Gazi YATKIN</w:t>
      </w:r>
    </w:p>
    <w:p w:rsidR="006E502E" w:rsidRDefault="006E502E" w:rsidP="006E502E">
      <w:pPr>
        <w:tabs>
          <w:tab w:val="left" w:pos="2207"/>
        </w:tabs>
        <w:rPr>
          <w:b/>
          <w:color w:val="FF0000"/>
          <w:sz w:val="20"/>
        </w:rPr>
      </w:pPr>
      <w:r>
        <w:rPr>
          <w:b/>
          <w:color w:val="FF0000"/>
        </w:rPr>
        <w:t xml:space="preserve">     Sınıf Öğretmeni                            </w:t>
      </w:r>
      <w:r>
        <w:rPr>
          <w:b/>
          <w:color w:val="FF0000"/>
        </w:rPr>
        <w:tab/>
      </w:r>
      <w:r>
        <w:rPr>
          <w:b/>
          <w:color w:val="FF0000"/>
        </w:rPr>
        <w:tab/>
      </w:r>
      <w:r>
        <w:rPr>
          <w:b/>
          <w:color w:val="FF0000"/>
        </w:rPr>
        <w:tab/>
        <w:t xml:space="preserve">              Okul Müdürü</w:t>
      </w:r>
    </w:p>
    <w:p w:rsidR="003A19B7" w:rsidRDefault="003A19B7" w:rsidP="00C010B7">
      <w:pPr>
        <w:rPr>
          <w:rFonts w:ascii="Helvetica-Bold" w:hAnsi="Helvetica-Bold" w:cs="Helvetica-Bold"/>
          <w:color w:val="000000"/>
          <w:sz w:val="20"/>
          <w:szCs w:val="20"/>
          <w:lang w:eastAsia="en-US"/>
        </w:rPr>
      </w:pPr>
      <w:bookmarkStart w:id="0" w:name="_GoBack"/>
      <w:bookmarkEnd w:id="0"/>
    </w:p>
    <w:sectPr w:rsidR="003A19B7" w:rsidSect="00591D60"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-LightObliq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-Ligh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0B7"/>
    <w:rsid w:val="003A19B7"/>
    <w:rsid w:val="00591D60"/>
    <w:rsid w:val="00624C9E"/>
    <w:rsid w:val="006E502E"/>
    <w:rsid w:val="006E517A"/>
    <w:rsid w:val="00C010B7"/>
    <w:rsid w:val="00CD63A7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bodytextindent2">
    <w:name w:val="msobodytextindent2"/>
    <w:basedOn w:val="Normal"/>
    <w:rsid w:val="006E502E"/>
    <w:pPr>
      <w:tabs>
        <w:tab w:val="left" w:pos="8222"/>
        <w:tab w:val="left" w:pos="8505"/>
      </w:tabs>
      <w:ind w:firstLine="180"/>
    </w:pPr>
    <w:rPr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bodytextindent2">
    <w:name w:val="msobodytextindent2"/>
    <w:basedOn w:val="Normal"/>
    <w:rsid w:val="006E502E"/>
    <w:pPr>
      <w:tabs>
        <w:tab w:val="left" w:pos="8222"/>
        <w:tab w:val="left" w:pos="8505"/>
      </w:tabs>
      <w:ind w:firstLine="180"/>
    </w:pPr>
    <w:rPr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1169</Words>
  <Characters>6669</Characters>
  <DocSecurity>0</DocSecurity>
  <Lines>55</Lines>
  <Paragraphs>15</Paragraphs>
  <ScaleCrop>false</ScaleCrop>
  <LinksUpToDate>false</LinksUpToDate>
  <CharactersWithSpaces>7823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2018-09-03T21:04:00Z</dcterms:created>
  <dcterms:modified xsi:type="dcterms:W3CDTF">2019-08-07T11:03:00Z</dcterms:modified>
</cp:coreProperties>
</file>